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9360A4" w:rsidP="005E0A81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9360A4">
              <w:rPr>
                <w:rFonts w:ascii="Times New Roman" w:hAnsi="Times New Roman"/>
                <w:szCs w:val="22"/>
                <w:lang w:val="en-GB"/>
              </w:rPr>
              <w:t>Public transportation expert</w:t>
            </w:r>
            <w:bookmarkStart w:id="0" w:name="_GoBack"/>
            <w:bookmarkEnd w:id="0"/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5E0A81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TS/2020/421-733_VM/Ser-1</w:t>
            </w:r>
            <w:r w:rsidR="005E0A81">
              <w:rPr>
                <w:rFonts w:ascii="Times New Roman" w:hAnsi="Times New Roman"/>
                <w:szCs w:val="22"/>
                <w:lang w:val="en-US"/>
              </w:rPr>
              <w:t>9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E0A81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E0A81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0A81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D189-45AC-4D90-9A9D-8DE0AF93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14</cp:revision>
  <cp:lastPrinted>2013-07-02T14:06:00Z</cp:lastPrinted>
  <dcterms:created xsi:type="dcterms:W3CDTF">2018-12-18T11:35:00Z</dcterms:created>
  <dcterms:modified xsi:type="dcterms:W3CDTF">2021-08-19T16:49:00Z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